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2B9AC" w14:textId="37A9D0F6" w:rsidR="00C92060" w:rsidRDefault="00C92060">
      <w:r>
        <w:t>Vážení,</w:t>
      </w:r>
    </w:p>
    <w:p w14:paraId="1C4FFAAD" w14:textId="44290DE9" w:rsidR="00C92060" w:rsidRDefault="00C92060">
      <w:r>
        <w:t xml:space="preserve">Chtěli bychom tímto dopisem reagovat na </w:t>
      </w:r>
      <w:proofErr w:type="gramStart"/>
      <w:r>
        <w:t>vaší</w:t>
      </w:r>
      <w:proofErr w:type="gramEnd"/>
      <w:r>
        <w:t xml:space="preserve"> výzvu k zaplacení pokuty za prodlení s dodáním vyúčtování služeb v domě </w:t>
      </w:r>
      <w:r w:rsidRPr="00C92060">
        <w:t>Ondříčkova 385</w:t>
      </w:r>
      <w:r>
        <w:t xml:space="preserve"> a 391</w:t>
      </w:r>
      <w:r w:rsidRPr="00C92060">
        <w:t>, 130 00 Praha 3</w:t>
      </w:r>
      <w:r>
        <w:t>. Zde uvádíme důvody, které vedly ke zdržení zpracování vyúčtování:</w:t>
      </w:r>
    </w:p>
    <w:p w14:paraId="686EA354" w14:textId="44303492" w:rsidR="00BC7753" w:rsidRDefault="00BC7753" w:rsidP="00187876">
      <w:pPr>
        <w:pStyle w:val="Odstavecseseznamem"/>
        <w:numPr>
          <w:ilvl w:val="0"/>
          <w:numId w:val="1"/>
        </w:numPr>
      </w:pPr>
      <w:r>
        <w:t xml:space="preserve">Společnost </w:t>
      </w:r>
      <w:r w:rsidRPr="00BC7753">
        <w:t>Správa zbytkového majetku MČ Praha 3 a.s.</w:t>
      </w:r>
      <w:r>
        <w:t xml:space="preserve"> nám zaslala seznam plateb, které vlastníci zaplatili na účet MČ Praha 3. Celková částka však neodpovídala částce převedené na účet SVJ. Ztratili jsme proto </w:t>
      </w:r>
      <w:r w:rsidR="00AB5CCF">
        <w:t>několik dní</w:t>
      </w:r>
      <w:r>
        <w:t xml:space="preserve"> </w:t>
      </w:r>
      <w:r w:rsidR="00187876">
        <w:t xml:space="preserve">analýzou účetnictví, </w:t>
      </w:r>
      <w:r>
        <w:t xml:space="preserve">rozporováním této věci a čekáním na reakci </w:t>
      </w:r>
      <w:r w:rsidR="00187876">
        <w:t>SZM MČ Praha 3</w:t>
      </w:r>
      <w:r w:rsidR="00187876">
        <w:t>.</w:t>
      </w:r>
      <w:r w:rsidR="00AB5CCF">
        <w:t xml:space="preserve"> </w:t>
      </w:r>
      <w:r w:rsidR="006C5160">
        <w:t>Zbývající částka však nebyla do dnešního dne doručena.</w:t>
      </w:r>
    </w:p>
    <w:p w14:paraId="3E97BFFB" w14:textId="5A655B0C" w:rsidR="00AB5CCF" w:rsidRDefault="00AB5CCF" w:rsidP="00187876">
      <w:pPr>
        <w:pStyle w:val="Odstavecseseznamem"/>
        <w:numPr>
          <w:ilvl w:val="0"/>
          <w:numId w:val="1"/>
        </w:numPr>
      </w:pPr>
      <w:r>
        <w:t xml:space="preserve">Čekání na výzvu ke sdělení </w:t>
      </w:r>
      <w:r>
        <w:t>počtu osob v bytě č.20/385</w:t>
      </w:r>
      <w:r>
        <w:t xml:space="preserve">. Žádost byla zaslána 21.2.2023. Odpověď jsme dostali </w:t>
      </w:r>
      <w:r>
        <w:t>13.5.2024</w:t>
      </w:r>
      <w:r>
        <w:t xml:space="preserve">. Vzhledem k zásadnímu vlivu počtu osob na rozúčtování služeb jsme nemohli ve zpracování vyúčtování pokračovat. </w:t>
      </w:r>
    </w:p>
    <w:p w14:paraId="62A6938B" w14:textId="36AE4A48" w:rsidR="00187876" w:rsidRDefault="00187876" w:rsidP="00187876">
      <w:pPr>
        <w:pStyle w:val="Odstavecseseznamem"/>
        <w:numPr>
          <w:ilvl w:val="0"/>
          <w:numId w:val="1"/>
        </w:numPr>
      </w:pPr>
      <w:r>
        <w:t xml:space="preserve">Od </w:t>
      </w:r>
      <w:r>
        <w:t>06.09.2023</w:t>
      </w:r>
      <w:r>
        <w:t xml:space="preserve"> jsme řešili s SZM MČ Praha 3 chybně účtovaný počet nádob na komunální odpad. Několikrát jsme reklamovali účtovanou vyšší částku. Rovněž tato kauza nám znemožňovala započít práce na vyúčtování</w:t>
      </w:r>
      <w:r w:rsidR="006C5160">
        <w:t>. Nakonec ani do dnešního dne nebyla tato věc vyřešena.</w:t>
      </w:r>
    </w:p>
    <w:p w14:paraId="1492E5FD" w14:textId="2AD9B0CB" w:rsidR="006C5160" w:rsidRDefault="006C5160">
      <w:r>
        <w:t xml:space="preserve">Chápeme, že vlastník jednotek chce uplatnit vůči SVJ požadavek na zaplacení penále za pozdní dodání vyúčtování roku 2023. Z pohledu SVJ však </w:t>
      </w:r>
      <w:r w:rsidR="006244DC">
        <w:t xml:space="preserve">mělo na prodlení se zpracováním vyúčtování podstatný vliv </w:t>
      </w:r>
      <w:r>
        <w:t xml:space="preserve">pochybení </w:t>
      </w:r>
      <w:r w:rsidR="006244DC">
        <w:t xml:space="preserve">a nepružná komunikace </w:t>
      </w:r>
      <w:r>
        <w:t>na straně správce jednotek MČ. Dále jsme si vědomi</w:t>
      </w:r>
      <w:r w:rsidR="00AB5CCF">
        <w:t xml:space="preserve">, že za nesplnění povinnosti příjemce služeb – v tomto případě MČ Praha 3 </w:t>
      </w:r>
      <w:r>
        <w:t xml:space="preserve">opravňuje SVJ k účtování pokuty za nesplnění ohlašovací povinnosti příjemce služeb. </w:t>
      </w:r>
    </w:p>
    <w:p w14:paraId="49BCBB4C" w14:textId="556FDD0E" w:rsidR="006C5160" w:rsidRDefault="006C5160">
      <w:r>
        <w:t xml:space="preserve">Víme, že přechod od MČ na SVJ přináší řadu výzev pro obě strany a není naším cílem uplatňovat možné sankce nebo vyvolávat právní spory. Proto bychom rádi </w:t>
      </w:r>
      <w:r w:rsidR="006244DC">
        <w:t>navrhli</w:t>
      </w:r>
      <w:r>
        <w:t xml:space="preserve"> zástupc</w:t>
      </w:r>
      <w:r w:rsidR="006244DC">
        <w:t>i</w:t>
      </w:r>
      <w:r>
        <w:t xml:space="preserve"> MČ Praha 3 smírné urovnání, to znamená, že za rok 2023 nebude ani jedna strana uplatňovat pokutu dle </w:t>
      </w:r>
      <w:r w:rsidR="006244DC">
        <w:t>§ 13 zákona č. 67/2013 Sb. A zároveň dojde k dořešení sporných bodů viz. výše.</w:t>
      </w:r>
    </w:p>
    <w:p w14:paraId="237B2FC7" w14:textId="77777777" w:rsidR="00AB5CCF" w:rsidRDefault="00AB5CCF"/>
    <w:sectPr w:rsidR="00AB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863B8"/>
    <w:multiLevelType w:val="hybridMultilevel"/>
    <w:tmpl w:val="C7B0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8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53"/>
    <w:rsid w:val="00187876"/>
    <w:rsid w:val="006244DC"/>
    <w:rsid w:val="006C5160"/>
    <w:rsid w:val="00951DE8"/>
    <w:rsid w:val="00A52685"/>
    <w:rsid w:val="00AB5CCF"/>
    <w:rsid w:val="00BC7753"/>
    <w:rsid w:val="00C92060"/>
    <w:rsid w:val="00E06BFB"/>
    <w:rsid w:val="00EE34AE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ABFF"/>
  <w15:chartTrackingRefBased/>
  <w15:docId w15:val="{BF41ABCF-BDE3-4C26-B77B-00CD64BF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Domy</dc:creator>
  <cp:keywords/>
  <dc:description/>
  <cp:lastModifiedBy>Vaše Domy</cp:lastModifiedBy>
  <cp:revision>1</cp:revision>
  <cp:lastPrinted>2024-06-28T10:55:00Z</cp:lastPrinted>
  <dcterms:created xsi:type="dcterms:W3CDTF">2024-06-28T09:45:00Z</dcterms:created>
  <dcterms:modified xsi:type="dcterms:W3CDTF">2024-06-28T10:55:00Z</dcterms:modified>
</cp:coreProperties>
</file>